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Y="936"/>
        <w:tblW w:w="0" w:type="auto"/>
        <w:tblLook w:val="04A0" w:firstRow="1" w:lastRow="0" w:firstColumn="1" w:lastColumn="0" w:noHBand="0" w:noVBand="1"/>
      </w:tblPr>
      <w:tblGrid>
        <w:gridCol w:w="9016"/>
      </w:tblGrid>
      <w:tr w:rsidR="00812A70" w14:paraId="1CEC92C5" w14:textId="77777777" w:rsidTr="00812A70">
        <w:tc>
          <w:tcPr>
            <w:tcW w:w="9016" w:type="dxa"/>
          </w:tcPr>
          <w:p w14:paraId="7DDCDBE3" w14:textId="77777777" w:rsidR="00812A70" w:rsidRPr="008D53E8" w:rsidRDefault="00812A70" w:rsidP="00812A70">
            <w:pPr>
              <w:jc w:val="center"/>
            </w:pPr>
            <w:r w:rsidRPr="008D53E8">
              <w:t xml:space="preserve">Intent </w:t>
            </w:r>
          </w:p>
        </w:tc>
      </w:tr>
      <w:tr w:rsidR="00812A70" w:rsidRPr="00812A70" w14:paraId="69C59461" w14:textId="77777777" w:rsidTr="00812A70">
        <w:tc>
          <w:tcPr>
            <w:tcW w:w="9016" w:type="dxa"/>
          </w:tcPr>
          <w:p w14:paraId="3AC75A6C" w14:textId="77777777" w:rsidR="00812A70" w:rsidRPr="00812A70" w:rsidRDefault="00812A70" w:rsidP="00812A70">
            <w:pPr>
              <w:rPr>
                <w:rFonts w:ascii="SassoonPrimaryInfant" w:hAnsi="SassoonPrimaryInfant" w:cs="Arial"/>
                <w:iCs/>
                <w:color w:val="212121"/>
                <w:shd w:val="clear" w:color="auto" w:fill="FFFFFF"/>
              </w:rPr>
            </w:pPr>
            <w:r w:rsidRPr="00812A70">
              <w:rPr>
                <w:rFonts w:ascii="SassoonPrimaryInfant" w:hAnsi="SassoonPrimaryInfant" w:cs="Arial"/>
                <w:iCs/>
                <w:color w:val="212121"/>
                <w:shd w:val="clear" w:color="auto" w:fill="FFFFFF"/>
              </w:rPr>
              <w:t>At St Leonard’s our intent is to provide the children with an exciting, interactive curriculum. We aim to inspire them to reach their potential and to develop their confidence as mathematicians. Through our curriculum, we allow the children to explore and experience maths in different situations allowing them to apply their knowledge and problem-solving skills to real problems. We aim that all pupils:</w:t>
            </w:r>
          </w:p>
          <w:p w14:paraId="0CE4A652" w14:textId="77777777" w:rsidR="00812A70" w:rsidRPr="00812A70" w:rsidRDefault="00812A70" w:rsidP="00812A70">
            <w:pPr>
              <w:pStyle w:val="ListParagraph"/>
              <w:numPr>
                <w:ilvl w:val="0"/>
                <w:numId w:val="1"/>
              </w:numPr>
              <w:rPr>
                <w:rFonts w:ascii="SassoonPrimaryInfant" w:hAnsi="SassoonPrimaryInfant" w:cs="Arial"/>
                <w:iCs/>
                <w:color w:val="212121"/>
                <w:shd w:val="clear" w:color="auto" w:fill="FFFFFF"/>
              </w:rPr>
            </w:pPr>
            <w:r w:rsidRPr="00812A70">
              <w:rPr>
                <w:rFonts w:ascii="SassoonPrimaryInfant" w:hAnsi="SassoonPrimaryInfant" w:cs="Arial"/>
                <w:iCs/>
                <w:color w:val="212121"/>
                <w:shd w:val="clear" w:color="auto" w:fill="FFFFFF"/>
              </w:rPr>
              <w:t>Are introduced to mathematical concepts, skills and thinking strategies, essential for everyday life.</w:t>
            </w:r>
          </w:p>
          <w:p w14:paraId="3ACD5D66" w14:textId="77777777" w:rsidR="00812A70" w:rsidRPr="00812A70" w:rsidRDefault="00812A70" w:rsidP="00812A70">
            <w:pPr>
              <w:pStyle w:val="ListParagraph"/>
              <w:numPr>
                <w:ilvl w:val="0"/>
                <w:numId w:val="1"/>
              </w:numPr>
              <w:rPr>
                <w:rFonts w:ascii="SassoonPrimaryInfant" w:hAnsi="SassoonPrimaryInfant" w:cs="Arial"/>
                <w:iCs/>
                <w:color w:val="212121"/>
                <w:shd w:val="clear" w:color="auto" w:fill="FFFFFF"/>
              </w:rPr>
            </w:pPr>
            <w:r w:rsidRPr="00812A70">
              <w:rPr>
                <w:rFonts w:ascii="SassoonPrimaryInfant" w:hAnsi="SassoonPrimaryInfant" w:cs="Arial"/>
                <w:iCs/>
                <w:color w:val="212121"/>
                <w:shd w:val="clear" w:color="auto" w:fill="FFFFFF"/>
              </w:rPr>
              <w:t>Become fluent in the fundamentals of mathematics so that they develop conceptual understanding and the ability to recall and apply knowledge rapidly and accurately.</w:t>
            </w:r>
          </w:p>
          <w:p w14:paraId="7384E213" w14:textId="77777777" w:rsidR="00812A70" w:rsidRPr="00812A70" w:rsidRDefault="00812A70" w:rsidP="00812A70">
            <w:pPr>
              <w:pStyle w:val="ListParagraph"/>
              <w:numPr>
                <w:ilvl w:val="0"/>
                <w:numId w:val="1"/>
              </w:numPr>
              <w:rPr>
                <w:rFonts w:ascii="SassoonPrimaryInfant" w:hAnsi="SassoonPrimaryInfant" w:cs="Arial"/>
                <w:iCs/>
                <w:color w:val="212121"/>
                <w:shd w:val="clear" w:color="auto" w:fill="FFFFFF"/>
              </w:rPr>
            </w:pPr>
            <w:r w:rsidRPr="00812A70">
              <w:rPr>
                <w:rFonts w:ascii="SassoonPrimaryInfant" w:hAnsi="SassoonPrimaryInfant" w:cs="Arial"/>
                <w:iCs/>
                <w:color w:val="212121"/>
                <w:shd w:val="clear" w:color="auto" w:fill="FFFFFF"/>
              </w:rPr>
              <w:t>Can solve a variety of problems by applying their mathematical knowledge with increasing sophistication, including in unfamiliar contexts, and to model real-life scenarios.</w:t>
            </w:r>
          </w:p>
          <w:p w14:paraId="4BE1F2CE" w14:textId="77777777" w:rsidR="00812A70" w:rsidRPr="00812A70" w:rsidRDefault="00812A70" w:rsidP="00812A70">
            <w:pPr>
              <w:pStyle w:val="ListParagraph"/>
              <w:numPr>
                <w:ilvl w:val="0"/>
                <w:numId w:val="1"/>
              </w:numPr>
              <w:rPr>
                <w:rFonts w:ascii="SassoonPrimaryInfant" w:hAnsi="SassoonPrimaryInfant" w:cs="Arial"/>
                <w:iCs/>
                <w:color w:val="212121"/>
                <w:shd w:val="clear" w:color="auto" w:fill="FFFFFF"/>
              </w:rPr>
            </w:pPr>
            <w:r w:rsidRPr="00812A70">
              <w:rPr>
                <w:rFonts w:ascii="SassoonPrimaryInfant" w:hAnsi="SassoonPrimaryInfant" w:cs="Arial"/>
                <w:iCs/>
                <w:color w:val="212121"/>
                <w:shd w:val="clear" w:color="auto" w:fill="FFFFFF"/>
              </w:rPr>
              <w:t>Can reason mathematically by following a line of enquiry and develop and present a justification, argument or proof using mathematical language.</w:t>
            </w:r>
          </w:p>
          <w:p w14:paraId="362CA513" w14:textId="77777777" w:rsidR="00812A70" w:rsidRPr="00812A70" w:rsidRDefault="00812A70" w:rsidP="00812A70">
            <w:pPr>
              <w:rPr>
                <w:rFonts w:ascii="SassoonPrimaryInfant" w:hAnsi="SassoonPrimaryInfant"/>
              </w:rPr>
            </w:pPr>
          </w:p>
        </w:tc>
      </w:tr>
      <w:tr w:rsidR="00812A70" w:rsidRPr="00812A70" w14:paraId="5E449777" w14:textId="77777777" w:rsidTr="00812A70">
        <w:tc>
          <w:tcPr>
            <w:tcW w:w="9016" w:type="dxa"/>
          </w:tcPr>
          <w:p w14:paraId="5BDA3C35" w14:textId="77777777" w:rsidR="00812A70" w:rsidRPr="00812A70" w:rsidRDefault="00812A70" w:rsidP="00812A70">
            <w:pPr>
              <w:jc w:val="center"/>
              <w:rPr>
                <w:rFonts w:ascii="SassoonPrimaryInfant" w:hAnsi="SassoonPrimaryInfant"/>
              </w:rPr>
            </w:pPr>
            <w:r w:rsidRPr="00812A70">
              <w:rPr>
                <w:rFonts w:ascii="SassoonPrimaryInfant" w:hAnsi="SassoonPrimaryInfant"/>
              </w:rPr>
              <w:t>Implementation</w:t>
            </w:r>
          </w:p>
        </w:tc>
      </w:tr>
      <w:tr w:rsidR="00812A70" w:rsidRPr="00812A70" w14:paraId="22290A70" w14:textId="77777777" w:rsidTr="00812A70">
        <w:tc>
          <w:tcPr>
            <w:tcW w:w="9016" w:type="dxa"/>
          </w:tcPr>
          <w:p w14:paraId="0873A4BF" w14:textId="77777777" w:rsidR="00812A70" w:rsidRPr="00812A70" w:rsidRDefault="00812A70" w:rsidP="00812A70">
            <w:pPr>
              <w:rPr>
                <w:rFonts w:ascii="SassoonPrimaryInfant" w:hAnsi="SassoonPrimaryInfant" w:cs="Arial"/>
              </w:rPr>
            </w:pPr>
            <w:proofErr w:type="gramStart"/>
            <w:r w:rsidRPr="00812A70">
              <w:rPr>
                <w:rFonts w:ascii="SassoonPrimaryInfant" w:hAnsi="SassoonPrimaryInfant" w:cs="Arial"/>
              </w:rPr>
              <w:t>Maths</w:t>
            </w:r>
            <w:proofErr w:type="gramEnd"/>
            <w:r w:rsidRPr="00812A70">
              <w:rPr>
                <w:rFonts w:ascii="SassoonPrimaryInfant" w:hAnsi="SassoonPrimaryInfant" w:cs="Arial"/>
              </w:rPr>
              <w:t xml:space="preserve"> teaching is planned using White Rose to ensure full coverage of the curriculum. There is a consistent approach with the inclusion of recall activities planned for the start of lessons, with adherence to the school Calculation Policy and consistency of methods used. There is also an increased focus on multiplication in preparation for the Times Tables check for Year 4 children. Homework is set using </w:t>
            </w:r>
            <w:proofErr w:type="spellStart"/>
            <w:r w:rsidRPr="00812A70">
              <w:rPr>
                <w:rFonts w:ascii="SassoonPrimaryInfant" w:hAnsi="SassoonPrimaryInfant" w:cs="Arial"/>
              </w:rPr>
              <w:t>TTRockstars</w:t>
            </w:r>
            <w:proofErr w:type="spellEnd"/>
            <w:r w:rsidRPr="00812A70">
              <w:rPr>
                <w:rFonts w:ascii="SassoonPrimaryInfant" w:hAnsi="SassoonPrimaryInfant" w:cs="Arial"/>
              </w:rPr>
              <w:t xml:space="preserve"> (Multiplication).</w:t>
            </w:r>
          </w:p>
          <w:p w14:paraId="5783F82B" w14:textId="77777777" w:rsidR="00812A70" w:rsidRPr="00812A70" w:rsidRDefault="00812A70" w:rsidP="00812A70">
            <w:pPr>
              <w:rPr>
                <w:rFonts w:ascii="SassoonPrimaryInfant" w:hAnsi="SassoonPrimaryInfant" w:cs="Arial"/>
              </w:rPr>
            </w:pPr>
            <w:r w:rsidRPr="00812A70">
              <w:rPr>
                <w:rFonts w:ascii="SassoonPrimaryInfant" w:hAnsi="SassoonPrimaryInfant" w:cs="Arial"/>
              </w:rPr>
              <w:t>When introduced to a new topic, children often use concrete equipment to help consolidate their understanding. In school, we use a range of teaching materials such as Numicon, Dienes, base ten, place value counters and bar models to support children’s numeric understanding, as well as resources such as weighing scales, metre sticks and teaching clocks when learning about shape, space and measure. We use a variety of teaching and learning styles and activities depending on the age group, ability or specific needs of individual children.</w:t>
            </w:r>
          </w:p>
          <w:p w14:paraId="7CD48014" w14:textId="77777777" w:rsidR="00812A70" w:rsidRPr="00812A70" w:rsidRDefault="00812A70" w:rsidP="00812A70">
            <w:pPr>
              <w:rPr>
                <w:rFonts w:ascii="SassoonPrimaryInfant" w:hAnsi="SassoonPrimaryInfant" w:cs="Arial"/>
              </w:rPr>
            </w:pPr>
            <w:r w:rsidRPr="00812A70">
              <w:rPr>
                <w:rFonts w:ascii="SassoonPrimaryInfant" w:hAnsi="SassoonPrimaryInfant" w:cs="Arial"/>
              </w:rPr>
              <w:t xml:space="preserve">Each term, tracking data is submitted which monitors progress of individual children as well as identifying any gaps in teaching. This information is then used to inform future planning. </w:t>
            </w:r>
          </w:p>
          <w:p w14:paraId="7F428622" w14:textId="77777777" w:rsidR="00812A70" w:rsidRPr="00812A70" w:rsidRDefault="00812A70" w:rsidP="00812A70">
            <w:pPr>
              <w:rPr>
                <w:rFonts w:ascii="SassoonPrimaryInfant" w:hAnsi="SassoonPrimaryInfant" w:cs="Arial"/>
              </w:rPr>
            </w:pPr>
            <w:r w:rsidRPr="00812A70">
              <w:rPr>
                <w:rFonts w:ascii="SassoonPrimaryInfant" w:hAnsi="SassoonPrimaryInfant" w:cs="Arial"/>
              </w:rPr>
              <w:t>The SIP identifies a continued focus on setting high yet achievable targets in Maths across the school, to ensure children progress well from their different starting points and exceeding standards expected for their age. The Maths Leader lead termly Staff Meetings, moderating Maths and encouraging staff to reflect on their teaching and the children’s learning. Book Trawls and Planning Trawls are also carried out and feedback given to staff to further improve standards.</w:t>
            </w:r>
          </w:p>
          <w:p w14:paraId="3620C4C2" w14:textId="77777777" w:rsidR="00812A70" w:rsidRPr="00812A70" w:rsidRDefault="00812A70" w:rsidP="00812A70">
            <w:pPr>
              <w:rPr>
                <w:rFonts w:ascii="SassoonPrimaryInfant" w:hAnsi="SassoonPrimaryInfant"/>
              </w:rPr>
            </w:pPr>
          </w:p>
        </w:tc>
      </w:tr>
      <w:tr w:rsidR="00812A70" w:rsidRPr="00812A70" w14:paraId="6E18F165" w14:textId="77777777" w:rsidTr="00812A70">
        <w:tc>
          <w:tcPr>
            <w:tcW w:w="9016" w:type="dxa"/>
          </w:tcPr>
          <w:p w14:paraId="1B823ADD" w14:textId="77777777" w:rsidR="00812A70" w:rsidRPr="00812A70" w:rsidRDefault="00812A70" w:rsidP="00812A70">
            <w:pPr>
              <w:jc w:val="center"/>
              <w:rPr>
                <w:rFonts w:ascii="SassoonPrimaryInfant" w:hAnsi="SassoonPrimaryInfant"/>
              </w:rPr>
            </w:pPr>
            <w:r w:rsidRPr="00812A70">
              <w:rPr>
                <w:rFonts w:ascii="SassoonPrimaryInfant" w:hAnsi="SassoonPrimaryInfant"/>
              </w:rPr>
              <w:t xml:space="preserve">Impact </w:t>
            </w:r>
          </w:p>
        </w:tc>
      </w:tr>
      <w:tr w:rsidR="00812A70" w:rsidRPr="00812A70" w14:paraId="24940B50" w14:textId="77777777" w:rsidTr="00812A70">
        <w:tc>
          <w:tcPr>
            <w:tcW w:w="9016" w:type="dxa"/>
          </w:tcPr>
          <w:p w14:paraId="4DF1A9F9" w14:textId="77777777" w:rsidR="00812A70" w:rsidRPr="00812A70" w:rsidRDefault="00812A70" w:rsidP="00812A70">
            <w:pPr>
              <w:rPr>
                <w:rFonts w:ascii="SassoonPrimaryInfant" w:hAnsi="SassoonPrimaryInfant"/>
              </w:rPr>
            </w:pPr>
            <w:r w:rsidRPr="00812A70">
              <w:rPr>
                <w:rFonts w:ascii="SassoonPrimaryInfant" w:hAnsi="SassoonPrimaryInfant" w:cs="Arial"/>
                <w:iCs/>
                <w:color w:val="212121"/>
                <w:shd w:val="clear" w:color="auto" w:fill="FFFFFF"/>
              </w:rPr>
              <w:t>When pupils leave St Leonard’s Primary School, we hope that we have instilled in them a positive attitude to mathematics as both an interesting and valuable subject and recognising links with everyday life.  Our ambition is that pupils develop confidence in working both cooperatively, collaboratively and independently, and have a deep understanding of maths.</w:t>
            </w:r>
          </w:p>
          <w:p w14:paraId="4B12A014" w14:textId="77777777" w:rsidR="00812A70" w:rsidRPr="00812A70" w:rsidRDefault="00812A70" w:rsidP="00812A70">
            <w:pPr>
              <w:jc w:val="center"/>
              <w:rPr>
                <w:rFonts w:ascii="SassoonPrimaryInfant" w:hAnsi="SassoonPrimaryInfant"/>
              </w:rPr>
            </w:pPr>
          </w:p>
        </w:tc>
      </w:tr>
    </w:tbl>
    <w:p w14:paraId="6450876B" w14:textId="77777777" w:rsidR="00812A70" w:rsidRPr="00812A70" w:rsidRDefault="00812A70" w:rsidP="00812A70">
      <w:pPr>
        <w:jc w:val="center"/>
        <w:rPr>
          <w:rFonts w:ascii="SassoonPrimaryInfant" w:hAnsi="SassoonPrimaryInfant" w:cs="Arial"/>
          <w:u w:val="single"/>
        </w:rPr>
      </w:pPr>
      <w:r w:rsidRPr="00812A70">
        <w:rPr>
          <w:rFonts w:ascii="SassoonPrimaryInfant" w:hAnsi="SassoonPrimaryInfant" w:cs="Arial"/>
          <w:u w:val="single"/>
        </w:rPr>
        <w:t>St Leonard’s CE Primary School</w:t>
      </w:r>
    </w:p>
    <w:p w14:paraId="0067EFAA" w14:textId="77777777" w:rsidR="00812A70" w:rsidRPr="00812A70" w:rsidRDefault="00812A70" w:rsidP="00812A70">
      <w:pPr>
        <w:jc w:val="center"/>
        <w:rPr>
          <w:rFonts w:ascii="SassoonPrimaryInfant" w:hAnsi="SassoonPrimaryInfant" w:cs="Arial"/>
          <w:u w:val="single"/>
        </w:rPr>
      </w:pPr>
      <w:r w:rsidRPr="00812A70">
        <w:rPr>
          <w:rFonts w:ascii="SassoonPrimaryInfant" w:hAnsi="SassoonPrimaryInfant" w:cs="Arial"/>
          <w:u w:val="single"/>
        </w:rPr>
        <w:t>Subject Vision Mathematics</w:t>
      </w:r>
    </w:p>
    <w:p w14:paraId="5189CEFD" w14:textId="77777777" w:rsidR="006A5E86" w:rsidRDefault="006A5E86"/>
    <w:sectPr w:rsidR="006A5E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23E43"/>
    <w:multiLevelType w:val="hybridMultilevel"/>
    <w:tmpl w:val="909A0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70"/>
    <w:rsid w:val="00020437"/>
    <w:rsid w:val="003A26A8"/>
    <w:rsid w:val="006A5E86"/>
    <w:rsid w:val="00812A70"/>
    <w:rsid w:val="00A9434F"/>
    <w:rsid w:val="00AC1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2ADF8"/>
  <w15:chartTrackingRefBased/>
  <w15:docId w15:val="{DF6F0E16-8260-484F-94DA-19214285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2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A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Postlethwaite</dc:creator>
  <cp:keywords/>
  <dc:description/>
  <cp:lastModifiedBy>J Postlethwaite</cp:lastModifiedBy>
  <cp:revision>2</cp:revision>
  <cp:lastPrinted>2026-02-05T13:37:00Z</cp:lastPrinted>
  <dcterms:created xsi:type="dcterms:W3CDTF">2026-02-05T13:38:00Z</dcterms:created>
  <dcterms:modified xsi:type="dcterms:W3CDTF">2026-02-05T13:38:00Z</dcterms:modified>
</cp:coreProperties>
</file>